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tbl>
      <w:tblPr>
        <w:tblpPr w:leftFromText="180" w:rightFromText="180" w:topFromText="0" w:bottomFromText="0" w:horzAnchor="page" w:tblpX="1105" w:tblpY="-112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>
        <w:trPr>
          <w:trHeight w:val="2466" w:hRule="atLeast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/>
              <w:drawing>
                <wp:inline distL="114300" distT="0" distB="0" distR="114300">
                  <wp:extent cx="1748411" cy="1972882"/>
                  <wp:effectExtent l="0" t="0" r="0" b="0"/>
                  <wp:docPr id="1026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748411" cy="1972882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 xml:space="preserve">Ескелді Ескендір Сырымұлы </w:t>
            </w:r>
          </w:p>
          <w:p>
            <w:pPr>
              <w:pStyle w:val="style0"/>
              <w:widowControl w:val="false"/>
              <w:spacing w:after="0" w:lineRule="auto" w:line="36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ж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оғары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01.09.2002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Талдықорған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Үйленбеген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en-US" w:eastAsia="ru-RU"/>
              </w:rPr>
              <w:t>+7 705 536 7487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等线" w:hAnsi="Times New Roman"/>
                <w:b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eastAsia="ru-RU"/>
              </w:rPr>
              <w:t>Электрондық поштасы: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en-US" w:eastAsia="ru-RU"/>
              </w:rPr>
              <w:t>b131xmm@gmail.com</w:t>
            </w:r>
          </w:p>
        </w:tc>
      </w:tr>
      <w:tr>
        <w:tblPrEx/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  <w:lang w:val="kk-KZ" w:eastAsia="ru-RU"/>
              </w:rPr>
              <w:t>Дене шынықтыру және өнер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en-US" w:eastAsia="ru-RU"/>
              </w:rPr>
              <w:t>13.01.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-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26.04.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5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Жетісу облысы,  Ақсу ауданы, Көшкентал ауылы,  Көшкентал орта мектебу,  «МДШО»  КММ</w:t>
            </w:r>
          </w:p>
        </w:tc>
      </w:tr>
      <w:bookmarkStart w:id="1" w:name="_2goo9s5pomc0"/>
      <w:bookmarkEnd w:id="1"/>
      <w:tr>
        <w:tblPrEx/>
        <w:trPr/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Іл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ияс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1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2025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.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) 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Дене шынықтыру және спорт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»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Күндізгі толық</w:t>
            </w:r>
          </w:p>
        </w:tc>
      </w:tr>
      <w:tr>
        <w:tblPrEx/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.</w:t>
            </w:r>
          </w:p>
          <w:p>
            <w:pPr>
              <w:pStyle w:val="style179"/>
              <w:numPr>
                <w:ilvl w:val="0"/>
                <w:numId w:val="1"/>
              </w:numPr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Тілді білу: қазақша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zh-CN"/>
              </w:rPr>
              <w:t>- еркін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, орысша- еркін, ағылшынша –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US" w:eastAsia="zh-CN"/>
              </w:rPr>
              <w:t>бастапқы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.</w:t>
            </w:r>
          </w:p>
          <w:p>
            <w:pPr>
              <w:pStyle w:val="style179"/>
              <w:numPr>
                <w:ilvl w:val="0"/>
                <w:numId w:val="1"/>
              </w:numPr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>
              <w:rPr>
                <w:rFonts w:ascii="Times New Roman" w:cs="Times New Roman" w:eastAsia="等线" w:hAnsi="Times New Roman"/>
                <w:sz w:val="24"/>
                <w:szCs w:val="24"/>
                <w:lang w:val="kk-KZ" w:eastAsia="zh-CN"/>
              </w:rPr>
              <w:t>Classroom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>
            <w:pPr>
              <w:pStyle w:val="style179"/>
              <w:numPr>
                <w:ilvl w:val="0"/>
                <w:numId w:val="1"/>
              </w:numPr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bookmarkStart w:id="2" w:name="_jdnxk0e0poir"/>
      <w:bookmarkEnd w:id="2"/>
      <w:tr>
        <w:tblPrEx/>
        <w:trPr>
          <w:trHeight w:val="758" w:hRule="atLeast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>
        <w:tblPrEx/>
        <w:trPr>
          <w:gridBefore w:val="1"/>
          <w:wBefore w:w="141" w:type="dxa"/>
          <w:trHeight w:val="1041" w:hRule="atLeast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2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>
            <w:pPr>
              <w:pStyle w:val="style179"/>
              <w:widowControl w:val="false"/>
              <w:numPr>
                <w:ilvl w:val="0"/>
                <w:numId w:val="2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</w:p>
        </w:tc>
      </w:tr>
      <w:tr>
        <w:tblPrEx/>
        <w:trPr>
          <w:gridBefore w:val="1"/>
          <w:wBefore w:w="141" w:type="dxa"/>
          <w:trHeight w:val="1127" w:hRule="atLeast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179"/>
              <w:widowControl w:val="false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Құштарлығы: 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Кітап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оқу, театрларға бару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,фитнеске бару,жеке спорт дағдыларын дамыту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.</w:t>
            </w:r>
          </w:p>
          <w:p>
            <w:pPr>
              <w:pStyle w:val="style179"/>
              <w:widowControl w:val="false"/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>
        <w:trPr>
          <w:trHeight w:val="2466" w:hRule="atLeast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/>
              <w:drawing>
                <wp:inline distL="114300" distT="0" distB="0" distR="114300">
                  <wp:extent cx="1687312" cy="2374221"/>
                  <wp:effectExtent l="0" t="0" r="0" b="0"/>
                  <wp:docPr id="1027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687312" cy="2374221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Ескелди Ескендир Сырымулы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Образование: высшее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Дата рождения: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01.09.2002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Город: Талдыкорган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Семейное положение: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 xml:space="preserve">Не женатый 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+7 705 536 7487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等线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Электронная почта: </w:t>
            </w:r>
            <w:r>
              <w:rPr>
                <w:rFonts w:ascii="Times New Roman" w:cs="Times New Roman" w:eastAsia="Arial" w:hAnsi="Times New Roman" w:hint="default"/>
                <w:b/>
                <w:bCs/>
                <w:i w:val="false"/>
                <w:iCs w:val="false"/>
                <w:color w:val="auto"/>
                <w:kern w:val="0"/>
                <w:sz w:val="24"/>
                <w:szCs w:val="24"/>
                <w:highlight w:val="none"/>
                <w:vertAlign w:val="baseline"/>
                <w:em w:val="none"/>
                <w:lang w:val="en-US" w:eastAsia="ru-RU"/>
              </w:rPr>
              <w:t>b131xmm@gmail.com</w:t>
            </w:r>
          </w:p>
        </w:tc>
      </w:tr>
      <w:tr>
        <w:tblPrEx/>
        <w:trPr/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jc w:val="right"/>
              <w:rPr>
                <w:rFonts w:ascii="Times New Roman" w:cs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13.01.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2025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- 26.04.2025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Жетусуская область,  Аксуский район,  с. Кошкентал,  Коммунальное государственное учреждение «Кошкентальская средняя школа с дошкольным мини-центром» </w:t>
            </w:r>
          </w:p>
        </w:tc>
      </w:tr>
      <w:tr>
        <w:tblPrEx/>
        <w:trPr/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(2021-2025 гг.).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«Физическая культура и спорт»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</w:tc>
      </w:tr>
      <w:bookmarkStart w:id="3" w:name="_sjyyv43lhsp0" w:colFirst="0" w:colLast="0"/>
      <w:bookmarkEnd w:id="3"/>
      <w:tr>
        <w:tblPrEx/>
        <w:trPr/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uk-UA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• Знание языка: казахский –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свободно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, русский – свободно, английский – по словарю.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Опытный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пользователь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MS, Power Point.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Навыки работы с сайтами и программами для дистанционного обучения, такими как Padlet, Zoom, Google Classroom.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Внедрение современных методов обучения</w:t>
            </w:r>
          </w:p>
        </w:tc>
      </w:tr>
      <w:tr>
        <w:tblPrEx/>
        <w:trPr>
          <w:trHeight w:val="758" w:hRule="atLeast"/>
        </w:trPr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numPr>
                <w:ilvl w:val="0"/>
                <w:numId w:val="6"/>
              </w:numPr>
              <w:spacing w:lineRule="auto" w:line="240"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• Ответственность, компетентность, организаторские и управленческие навыки,</w:t>
            </w:r>
          </w:p>
          <w:p>
            <w:pPr>
              <w:pStyle w:val="style179"/>
              <w:numPr>
                <w:ilvl w:val="0"/>
                <w:numId w:val="6"/>
              </w:numPr>
              <w:spacing w:lineRule="auto" w:line="240"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 xml:space="preserve">• Требовательный, творческий подход к задачам </w:t>
            </w:r>
          </w:p>
          <w:p>
            <w:pPr>
              <w:pStyle w:val="style179"/>
              <w:numPr>
                <w:ilvl w:val="0"/>
                <w:numId w:val="6"/>
              </w:numPr>
              <w:spacing w:lineRule="auto" w:line="240"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• Грамотное письменное и устное общение</w:t>
            </w:r>
          </w:p>
          <w:p>
            <w:pPr>
              <w:pStyle w:val="style179"/>
              <w:numPr>
                <w:ilvl w:val="0"/>
                <w:numId w:val="6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• Умение находить общий язык с детьми.</w:t>
            </w:r>
          </w:p>
        </w:tc>
      </w:tr>
      <w:tr>
        <w:tblPrEx/>
        <w:trPr>
          <w:trHeight w:val="1041" w:hRule="atLeast"/>
        </w:trPr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5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• Педагогическая практика оценена на «очень хорошо».</w:t>
            </w:r>
          </w:p>
          <w:p>
            <w:pPr>
              <w:pStyle w:val="style0"/>
              <w:shd w:val="clear" w:color="auto" w:fill="ffffff"/>
              <w:spacing w:after="0" w:lineRule="auto" w:line="240"/>
              <w:ind w:left="720"/>
              <w:rPr>
                <w:rFonts w:ascii="PT Sans" w:cs="Times New Roman" w:eastAsia="Times New Roman" w:hAnsi="PT Sans"/>
                <w:color w:val="000000"/>
                <w:spacing w:val="5"/>
                <w:sz w:val="27"/>
                <w:szCs w:val="27"/>
                <w:lang w:eastAsia="zh-CN"/>
              </w:rPr>
            </w:pPr>
          </w:p>
        </w:tc>
      </w:tr>
      <w:tr>
        <w:tblPrEx/>
        <w:trPr/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ff0000"/>
                <w:sz w:val="24"/>
                <w:szCs w:val="24"/>
                <w:lang w:eastAsia="ru-RU"/>
              </w:rPr>
            </w:pPr>
          </w:p>
          <w:p>
            <w:pPr>
              <w:pStyle w:val="style0"/>
              <w:widowControl w:val="false"/>
              <w:numPr>
                <w:ilvl w:val="0"/>
                <w:numId w:val="5"/>
              </w:numPr>
              <w:spacing w:after="0"/>
              <w:contextualSpacing/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  <w:t xml:space="preserve">• Интересы: 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val="kk-KZ" w:eastAsia="ru-RU"/>
              </w:rPr>
              <w:t>Ч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  <w:t>тение книг, походы в театры, занятия фитнесом, развитие личных спортивных навыков.</w:t>
            </w:r>
          </w:p>
        </w:tc>
      </w:tr>
    </w:tbl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tbl>
      <w:tblPr>
        <w:tblpPr w:leftFromText="180" w:rightFromText="180" w:topFromText="0" w:bottomFromText="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>
        <w:trPr>
          <w:trHeight w:val="2466" w:hRule="atLeast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ind w:left="284" w:hanging="284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/>
              <w:drawing>
                <wp:inline distL="114300" distT="0" distB="0" distR="114300">
                  <wp:extent cx="1685509" cy="2695298"/>
                  <wp:effectExtent l="0" t="0" r="0" b="0"/>
                  <wp:docPr id="1028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685509" cy="2695298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Yeskeldi Eskendir Syrymuly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Teacher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Education: higher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01.09.2002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City: Taldykorgan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Marital status: 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No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Phone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number:+7 705 536 7487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b131xmm@gmail.com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Physical education and art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13.01.2025- 26.04.2025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Almaty region,  Aksy district, v. Koshkental Municipal state institution «Koshkental secondary school with a pre-school mini-center» </w:t>
            </w: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Place of study: Zhetysu University named after Ilyas Zhansugirov, Taldykorgan (2021-2025).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Faculty: Physical Education and Art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Educational program: "Physical Education and Sports"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Form of study: Full-time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hd w:val="clear" w:color="auto" w:fill="ffffff"/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• Language skills: Kazakh is 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fluent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, Russian is fluent, English is from a dictionary.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• Experienced PC user: MS Word, MS Excel, MS, Power Point. Skills in working with websites and programs for distance learning, such as Padlet, Zoom, Google Classroom.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• Implementation of modern teaching methods</w:t>
            </w:r>
          </w:p>
        </w:tc>
      </w:tr>
      <w:tr>
        <w:tblPrEx/>
        <w:trPr>
          <w:trHeight w:val="758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numPr>
                <w:ilvl w:val="0"/>
                <w:numId w:val="7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>
            <w:pPr>
              <w:pStyle w:val="style179"/>
              <w:numPr>
                <w:ilvl w:val="0"/>
                <w:numId w:val="7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Competent written and oral speech</w:t>
            </w:r>
          </w:p>
          <w:p>
            <w:pPr>
              <w:pStyle w:val="style179"/>
              <w:numPr>
                <w:ilvl w:val="0"/>
                <w:numId w:val="7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Ability to find a common language with children, to win their trust and interest.</w:t>
            </w:r>
          </w:p>
        </w:tc>
      </w:tr>
      <w:tr>
        <w:tblPrEx/>
        <w:trPr>
          <w:trHeight w:val="1041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5"/>
              </w:numPr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• Teaching experience rated as “very good”.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</w:p>
        </w:tc>
      </w:tr>
      <w:tr>
        <w:tblPrEx/>
        <w:trPr>
          <w:trHeight w:val="1215" w:hRule="atLeast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5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val="en-US" w:eastAsia="ru-RU"/>
              </w:rPr>
              <w:t>eading books, going to the theater, fitness classes, developing personal sports skills.</w:t>
            </w: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lang w:val="en-US"/>
        </w:rPr>
      </w:pPr>
    </w:p>
    <w:sectPr>
      <w:pgSz w:w="11906" w:h="16838" w:orient="portrait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000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000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000020204"/>
    <w:charset w:val="00"/>
    <w:family w:val="swiss"/>
    <w:pitch w:val="variable"/>
    <w:sig w:usb0="E0002EFF" w:usb1="C0007843" w:usb2="00000009" w:usb3="00000000" w:csb0="000001FF" w:csb1="00000000"/>
  </w:font>
  <w:font w:name="PT Sans">
    <w:altName w:val="PT Sans"/>
    <w:panose1 w:val="020b0503020000020204"/>
    <w:charset w:val="cc"/>
    <w:family w:val="swiss"/>
    <w:pitch w:val="variable"/>
    <w:sig w:usb0="A00002EF" w:usb1="5000204B" w:usb2="00000000" w:usb3="00000000" w:csb0="00000097" w:csb1="00000000"/>
  </w:font>
  <w:font w:name="DengXian Light">
    <w:altName w:val="DengXian Light"/>
    <w:panose1 w:val="02010600030000010101"/>
    <w:charset w:val="86"/>
    <w:family w:val="auto"/>
    <w:pitch w:val="variable"/>
    <w:sig w:usb0="A00002BF" w:usb1="38CF7CFA" w:usb2="00000016" w:usb3="00000000" w:csb0="0004000F" w:csb1="00000000"/>
  </w:font>
  <w:font w:name="Calibri Light">
    <w:altName w:val="Calibri Light"/>
    <w:panose1 w:val="020f0302020000030204"/>
    <w:charset w:val="00"/>
    <w:family w:val="swiss"/>
    <w:pitch w:val="variable"/>
    <w:sig w:usb0="A00002EF" w:usb1="4000207B" w:usb2="00000000" w:usb3="00000000" w:csb0="0000019F" w:csb1="00000000"/>
  </w:font>
  <w:font w:name="等线">
    <w:altName w:val="等线"/>
    <w:panose1 w:val="00000000000000000000"/>
    <w:charset w:val="00"/>
    <w:family w:val="auto"/>
    <w:pitch w:val="default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view w:val="web"/>
  <w:zoom w:percent="3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revisionView w:inkAnnotations="f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等线" w:hAnsi="Calibri"/>
        <w:kern w:val="2"/>
        <w:sz w:val="22"/>
        <w:szCs w:val="22"/>
        <w:lang w:val="ru-RU" w:bidi="ar-SA" w:eastAsia="zh-CN"/>
        <w14:ligatures xmlns:w14="http://schemas.microsoft.com/office/word/2010/wordml" w14:val="standardContextual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rFonts w:eastAsia="SimSun"/>
      <w:kern w:val="0"/>
      <w:lang w:eastAsia="en-US"/>
      <w14:ligatures xmlns:w14="http://schemas.microsoft.com/office/word/2010/wordml" w14:val="none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customStyle="1" w:styleId="style4097">
    <w:name w:val="ezkurwreuab5ozgtqnkl"/>
    <w:basedOn w:val="style65"/>
    <w:next w:val="style4097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Words>507</Words>
  <Pages>1</Pages>
  <Characters>3558</Characters>
  <Application>WPS Office</Application>
  <DocSecurity>0</DocSecurity>
  <Paragraphs>163</Paragraphs>
  <ScaleCrop>false</ScaleCrop>
  <LinksUpToDate>false</LinksUpToDate>
  <CharactersWithSpaces>4011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2024-10-09T10:10:00Z</dcterms:created>
  <dc:creator>Диана Жумахан</dc:creator>
  <lastModifiedBy>V2205</lastModifiedBy>
  <dcterms:modified xsi:type="dcterms:W3CDTF">2024-10-15T11:19:40Z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a21ce71b28e54ff59c77ace4f4eabb21</vt:lpwstr>
  </property>
</Properties>
</file>